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DC2" w:rsidRPr="00810DC2" w:rsidRDefault="00810DC2" w:rsidP="00810DC2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10DC2">
        <w:rPr>
          <w:rFonts w:ascii="Times New Roman" w:hAnsi="Times New Roman" w:cs="Times New Roman"/>
          <w:b/>
          <w:color w:val="FF0000"/>
          <w:sz w:val="28"/>
          <w:szCs w:val="28"/>
        </w:rPr>
        <w:t>Лекция 3</w:t>
      </w:r>
    </w:p>
    <w:p w:rsidR="00810DC2" w:rsidRPr="00810DC2" w:rsidRDefault="00810DC2" w:rsidP="00810DC2">
      <w:pPr>
        <w:pStyle w:val="a3"/>
        <w:ind w:left="85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DC2">
        <w:rPr>
          <w:rFonts w:ascii="Times New Roman" w:hAnsi="Times New Roman" w:cs="Times New Roman"/>
          <w:b/>
          <w:sz w:val="24"/>
          <w:szCs w:val="24"/>
        </w:rPr>
        <w:t xml:space="preserve">ВОДОСНАБЖЕНИЕ ЗДАНИЙ. ОБЩИЕ СВЕДЕНИЯ. КЛАССИФИКАЦИЯ ВОДОПРОВОДОВ. ЭЛЕМЕНТЫ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Благоустройство и комфортность жилых, общественных и производственных зданий обеспечивается инженерными системами, создающими в помещениях оптимальную температуру, влажность, чистый воздух, подачу воды, электроэнергии, топлива и удаляющими различные загрязнения из помещений.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>Одним из видов инженерных систем зданий являются санитарно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10DC2">
        <w:rPr>
          <w:rFonts w:ascii="Times New Roman" w:hAnsi="Times New Roman" w:cs="Times New Roman"/>
          <w:sz w:val="24"/>
          <w:szCs w:val="24"/>
        </w:rPr>
        <w:t xml:space="preserve">технические системы: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>– системы водоснабжения и водоотведения (ВВ);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системы теплогазоснабжения и вентиляции (ТГВ);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системы отопления.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 В свою очередь, системы водоснабжения и водоотведения рассматривают потребление холодной и горячей воды в зданиях и сооружениях различного назначения и отвод сточных вод в систему наружной канализации.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Системы внутреннего водоснабжения подразделяются на систему холодного водоснабжения при температуре воды до 11 </w:t>
      </w:r>
      <w:r w:rsidRPr="00810DC2">
        <w:sym w:font="Symbol" w:char="F0B0"/>
      </w:r>
      <w:r w:rsidRPr="00810DC2">
        <w:rPr>
          <w:rFonts w:ascii="Times New Roman" w:hAnsi="Times New Roman" w:cs="Times New Roman"/>
          <w:sz w:val="24"/>
          <w:szCs w:val="24"/>
        </w:rPr>
        <w:t xml:space="preserve">С и систему горячего водоснабжения при температуре воды 50-75 </w:t>
      </w:r>
      <w:r w:rsidRPr="00810DC2">
        <w:sym w:font="Symbol" w:char="F0B0"/>
      </w:r>
      <w:r w:rsidRPr="00810DC2">
        <w:rPr>
          <w:rFonts w:ascii="Times New Roman" w:hAnsi="Times New Roman" w:cs="Times New Roman"/>
          <w:sz w:val="24"/>
          <w:szCs w:val="24"/>
        </w:rPr>
        <w:t xml:space="preserve">С.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>Системой внутреннего водопровода называется комплекс инженерных устройств, обеспечивающих подачу воды к любой водоразборной точке здания в необходимом количестве с требуемым напором и заданного качества.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 Классификация систем внутреннего водоснабжения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10DC2">
        <w:rPr>
          <w:rFonts w:ascii="Times New Roman" w:hAnsi="Times New Roman" w:cs="Times New Roman"/>
          <w:sz w:val="24"/>
          <w:szCs w:val="24"/>
        </w:rPr>
        <w:t xml:space="preserve"> Системы водоснабжения подразделяются по назначению, по сфере обслуживания, по способу использования воды, по обеспеченности напором с учетом установленного оборудования.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 По назначению системы подразделяются на: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>– хозяйственно-питьевые В1;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противопожарные В2;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– производственные ВЗ (общее обозначение);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– поливочные В11.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Хозяйственно-питьевые системы водоснабжения зданий предназначены для обеспечения потребителей водой питьевого качества для приготовления пищи и санитарных нужд, отвечающей требованиям СанПиН 2.1.4.1074-01 «Питьевая вода. Гигиенические требования к качеству воды централизованных систем питьевого водоснабжения. Контроль качества».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>Противопожарные системы водоснабжения зданий используются для тушения пожаров. Производственные системы водоснабжения зданий применяются для обеспечения водой технологических процессов в производстве. В зависимости от технологического процесса на предприятии может быть несколько производственных водопроводов (В3-В10).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 Поливочные водопроводы предназначены для уборки внутренних помещений зданий, мытья технологического оборудования на предприятии, поливки тротуаров и зеленых насаждений.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По сфере обслуживания системы бывают: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sym w:font="Symbol" w:char="F0D8"/>
      </w:r>
      <w:r w:rsidRPr="00810DC2">
        <w:rPr>
          <w:rFonts w:ascii="Times New Roman" w:hAnsi="Times New Roman" w:cs="Times New Roman"/>
          <w:sz w:val="24"/>
          <w:szCs w:val="24"/>
        </w:rPr>
        <w:t xml:space="preserve">единые – обеспечивающие подачу воды на все нужды: </w:t>
      </w:r>
      <w:proofErr w:type="spellStart"/>
      <w:r w:rsidRPr="00810DC2">
        <w:rPr>
          <w:rFonts w:ascii="Times New Roman" w:hAnsi="Times New Roman" w:cs="Times New Roman"/>
          <w:sz w:val="24"/>
          <w:szCs w:val="24"/>
        </w:rPr>
        <w:t>хозяйственнопитьевые</w:t>
      </w:r>
      <w:proofErr w:type="spellEnd"/>
      <w:r w:rsidRPr="00810DC2">
        <w:rPr>
          <w:rFonts w:ascii="Times New Roman" w:hAnsi="Times New Roman" w:cs="Times New Roman"/>
          <w:sz w:val="24"/>
          <w:szCs w:val="24"/>
        </w:rPr>
        <w:t>, производственные, противопожарные;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</w:t>
      </w:r>
      <w:r w:rsidRPr="00810DC2">
        <w:sym w:font="Symbol" w:char="F0D8"/>
      </w:r>
      <w:r w:rsidRPr="00810DC2">
        <w:rPr>
          <w:rFonts w:ascii="Times New Roman" w:hAnsi="Times New Roman" w:cs="Times New Roman"/>
          <w:sz w:val="24"/>
          <w:szCs w:val="24"/>
        </w:rPr>
        <w:t xml:space="preserve">раздельные – каждый вид водопровода проектируется отдельно;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sym w:font="Symbol" w:char="F0D8"/>
      </w:r>
      <w:r w:rsidRPr="00810DC2">
        <w:rPr>
          <w:rFonts w:ascii="Times New Roman" w:hAnsi="Times New Roman" w:cs="Times New Roman"/>
          <w:sz w:val="24"/>
          <w:szCs w:val="24"/>
        </w:rPr>
        <w:t xml:space="preserve">объединенные – по экономическим соображениям системы водоснабжения объединяют при совпадении требований к качеству воды в них (хозяйственно-питьевой – противопожарный или </w:t>
      </w:r>
      <w:proofErr w:type="spellStart"/>
      <w:r w:rsidRPr="00810DC2">
        <w:rPr>
          <w:rFonts w:ascii="Times New Roman" w:hAnsi="Times New Roman" w:cs="Times New Roman"/>
          <w:sz w:val="24"/>
          <w:szCs w:val="24"/>
        </w:rPr>
        <w:t>производственнопротивопожарный</w:t>
      </w:r>
      <w:proofErr w:type="spellEnd"/>
      <w:r w:rsidRPr="00810DC2">
        <w:rPr>
          <w:rFonts w:ascii="Times New Roman" w:hAnsi="Times New Roman" w:cs="Times New Roman"/>
          <w:sz w:val="24"/>
          <w:szCs w:val="24"/>
        </w:rPr>
        <w:t>).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 По способу использования воды различают системы: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– прямоточные;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>– оборотные;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с повторным использованием воды.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По обеспеченности напором с учетом установленного оборудования различают системы: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>– обеспеченные напором от сети наружного водопровода;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не обеспеченные напором от сети наружного водопровода, т.е. системы с водонапорным оборудованием: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с напорно-запасными баками;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с </w:t>
      </w:r>
      <w:proofErr w:type="spellStart"/>
      <w:r w:rsidRPr="00810DC2">
        <w:rPr>
          <w:rFonts w:ascii="Times New Roman" w:hAnsi="Times New Roman" w:cs="Times New Roman"/>
          <w:sz w:val="24"/>
          <w:szCs w:val="24"/>
        </w:rPr>
        <w:t>повысительными</w:t>
      </w:r>
      <w:proofErr w:type="spellEnd"/>
      <w:r w:rsidRPr="00810DC2">
        <w:rPr>
          <w:rFonts w:ascii="Times New Roman" w:hAnsi="Times New Roman" w:cs="Times New Roman"/>
          <w:sz w:val="24"/>
          <w:szCs w:val="24"/>
        </w:rPr>
        <w:t xml:space="preserve"> установками;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с запасными резервуарами (баками) и </w:t>
      </w:r>
      <w:proofErr w:type="spellStart"/>
      <w:r w:rsidRPr="00810DC2">
        <w:rPr>
          <w:rFonts w:ascii="Times New Roman" w:hAnsi="Times New Roman" w:cs="Times New Roman"/>
          <w:sz w:val="24"/>
          <w:szCs w:val="24"/>
        </w:rPr>
        <w:t>повысительными</w:t>
      </w:r>
      <w:proofErr w:type="spellEnd"/>
      <w:r w:rsidRPr="00810DC2">
        <w:rPr>
          <w:rFonts w:ascii="Times New Roman" w:hAnsi="Times New Roman" w:cs="Times New Roman"/>
          <w:sz w:val="24"/>
          <w:szCs w:val="24"/>
        </w:rPr>
        <w:t xml:space="preserve"> установками;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с уравнительными баками;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с гидропневматическими установками.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 По типу сетей системы водоснабжения бывают: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 – тупиковые;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0DC2">
        <w:rPr>
          <w:rFonts w:ascii="Times New Roman" w:hAnsi="Times New Roman" w:cs="Times New Roman"/>
          <w:sz w:val="24"/>
          <w:szCs w:val="24"/>
        </w:rPr>
        <w:t xml:space="preserve">– кольцевые.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Количество воды зависит от числа потребителей, пользующихся водопроводом, и норм расхода воды потребителями.  Количество воды оценивается расходом </w:t>
      </w:r>
      <w:proofErr w:type="spellStart"/>
      <w:r w:rsidRPr="00810DC2">
        <w:rPr>
          <w:rFonts w:ascii="Times New Roman" w:hAnsi="Times New Roman" w:cs="Times New Roman"/>
          <w:sz w:val="24"/>
          <w:szCs w:val="24"/>
        </w:rPr>
        <w:t>Q</w:t>
      </w:r>
      <w:proofErr w:type="gramStart"/>
      <w:r w:rsidRPr="00810DC2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810DC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10DC2">
        <w:rPr>
          <w:rFonts w:ascii="Times New Roman" w:hAnsi="Times New Roman" w:cs="Times New Roman"/>
          <w:sz w:val="24"/>
          <w:szCs w:val="24"/>
        </w:rPr>
        <w:t xml:space="preserve"> м </w:t>
      </w:r>
      <w:r w:rsidRPr="00810DC2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810DC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10DC2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810DC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>Для производственных целей и для полива может использоваться грубо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10DC2">
        <w:rPr>
          <w:rFonts w:ascii="Times New Roman" w:hAnsi="Times New Roman" w:cs="Times New Roman"/>
          <w:sz w:val="24"/>
          <w:szCs w:val="24"/>
        </w:rPr>
        <w:t>осветленная вода. Наиболее часто для водоснабжения зданий применяется городской водопровод, гарантирующий необходимое качество воды. Кроме того, для отдельно стоящих зданий, а также промпредприятий используются местные источники водоснабжения (наиболее часто – подземные). Воду из данных источников необходимо очищать и обеззараживать. Вода в здание подается под напором.</w:t>
      </w:r>
    </w:p>
    <w:p w:rsid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810DC2">
        <w:rPr>
          <w:rFonts w:ascii="Times New Roman" w:hAnsi="Times New Roman" w:cs="Times New Roman"/>
          <w:sz w:val="24"/>
          <w:szCs w:val="24"/>
        </w:rPr>
        <w:t xml:space="preserve"> Напор – линейная величина, выражающая удельную энергию потока в данной точке. Для расчета систем водоснабжения зданий необходимо знать следующие напоры: требуемый, гарантированный, допустимый и избыточный. Требуемый – напор, м, обеспечивающий подачу воды потребителю. Гарантированный – напор, м, в существующей наружной сети водопровода в точке присоединения ввода в здание. Допустимый – максимальный напор, м, регламентируемый [</w:t>
      </w:r>
      <w:r>
        <w:rPr>
          <w:rFonts w:ascii="Times New Roman" w:hAnsi="Times New Roman" w:cs="Times New Roman"/>
          <w:sz w:val="24"/>
          <w:szCs w:val="24"/>
        </w:rPr>
        <w:t>СНиП</w:t>
      </w:r>
      <w:r w:rsidRPr="00810DC2">
        <w:rPr>
          <w:rFonts w:ascii="Times New Roman" w:hAnsi="Times New Roman" w:cs="Times New Roman"/>
          <w:sz w:val="24"/>
          <w:szCs w:val="24"/>
        </w:rPr>
        <w:t xml:space="preserve">]: 45 м – на хозяйственно-питьевое водоснабжение; 90 м – на противопожарный водопровод. Избыточный – напор, м, выше допустимого или требуемого. </w:t>
      </w:r>
    </w:p>
    <w:p w:rsidR="00F07B99" w:rsidRPr="00810DC2" w:rsidRDefault="00810DC2" w:rsidP="00810DC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10DC2">
        <w:rPr>
          <w:rFonts w:ascii="Times New Roman" w:hAnsi="Times New Roman" w:cs="Times New Roman"/>
          <w:sz w:val="24"/>
          <w:szCs w:val="24"/>
        </w:rPr>
        <w:t>Основные элементы системы внутреннего водопровод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0DC2">
        <w:rPr>
          <w:rFonts w:ascii="Times New Roman" w:hAnsi="Times New Roman" w:cs="Times New Roman"/>
          <w:sz w:val="24"/>
          <w:szCs w:val="24"/>
        </w:rPr>
        <w:t xml:space="preserve">  Ввод в здание – напорный трубопровод, предназначенный для присоединения внутреннего водопровода к наружной водопроводной сети. Водомерный узел служит для учета расхода воды потребителем. Магистральная сеть предназначена для подачи воды к распределительным трубопроводам и стоякам с нижней или верхней разводкой сети. Стояки и распределительные трубопроводы служат для распределения воды по этажам от магистрального трубопровода и к отдельным группам водоразборных точек. </w:t>
      </w:r>
      <w:bookmarkStart w:id="0" w:name="_GoBack"/>
      <w:bookmarkEnd w:id="0"/>
      <w:r w:rsidRPr="00810DC2">
        <w:rPr>
          <w:rFonts w:ascii="Times New Roman" w:hAnsi="Times New Roman" w:cs="Times New Roman"/>
          <w:sz w:val="24"/>
          <w:szCs w:val="24"/>
        </w:rPr>
        <w:t xml:space="preserve">Подводки (разводящая сеть) используются для подачи воды внутри квартиры или другого помещения к водоразборной арматуре. К водоразборной арматуре относятся смесители, краны туалетные, водоразборные, лабораторные, поливочные, пожарные. Запорная арматура (вентили, задвижки, шаровые краны) предназначена для управления и распределения воды потребителям. Кроме того, в зависимости от выбранной системы внутреннего водопровода, используются запасные и регулирующие емкости, </w:t>
      </w:r>
      <w:proofErr w:type="spellStart"/>
      <w:r w:rsidRPr="00810DC2">
        <w:rPr>
          <w:rFonts w:ascii="Times New Roman" w:hAnsi="Times New Roman" w:cs="Times New Roman"/>
          <w:sz w:val="24"/>
          <w:szCs w:val="24"/>
        </w:rPr>
        <w:t>повысительные</w:t>
      </w:r>
      <w:proofErr w:type="spellEnd"/>
      <w:r w:rsidRPr="00810DC2">
        <w:rPr>
          <w:rFonts w:ascii="Times New Roman" w:hAnsi="Times New Roman" w:cs="Times New Roman"/>
          <w:sz w:val="24"/>
          <w:szCs w:val="24"/>
        </w:rPr>
        <w:t xml:space="preserve"> установки (насосные и пневматические); предохранительная арматура (предохранительные клапаны, обратные клапаны).</w:t>
      </w:r>
    </w:p>
    <w:sectPr w:rsidR="00F07B99" w:rsidRPr="00810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1F7CD8"/>
    <w:multiLevelType w:val="hybridMultilevel"/>
    <w:tmpl w:val="3E940270"/>
    <w:lvl w:ilvl="0" w:tplc="80B042DC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A44"/>
    <w:rsid w:val="000E2FE4"/>
    <w:rsid w:val="00810DC2"/>
    <w:rsid w:val="00C32848"/>
    <w:rsid w:val="00C62E43"/>
    <w:rsid w:val="00E4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84859"/>
  <w15:chartTrackingRefBased/>
  <w15:docId w15:val="{F3EBCA3A-7598-484D-A568-F0AD454D4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0D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852</Words>
  <Characters>4857</Characters>
  <Application>Microsoft Office Word</Application>
  <DocSecurity>0</DocSecurity>
  <Lines>40</Lines>
  <Paragraphs>11</Paragraphs>
  <ScaleCrop>false</ScaleCrop>
  <Company/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2022-10-01T11:55:00Z</dcterms:created>
  <dcterms:modified xsi:type="dcterms:W3CDTF">2022-10-01T12:04:00Z</dcterms:modified>
</cp:coreProperties>
</file>